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83" w:rsidRPr="008A1531" w:rsidRDefault="00D43727">
      <w:pPr>
        <w:keepNext/>
        <w:spacing w:line="240" w:lineRule="auto"/>
        <w:jc w:val="center"/>
        <w:rPr>
          <w:rFonts w:ascii="Calibri Light" w:eastAsia="Book Antiqua" w:hAnsi="Calibri Light" w:cs="Calibri Light"/>
          <w:b/>
          <w:color w:val="000000"/>
          <w:sz w:val="23"/>
          <w:szCs w:val="23"/>
          <w:shd w:val="clear" w:color="auto" w:fill="FFFFFF"/>
        </w:rPr>
      </w:pPr>
      <w:r w:rsidRPr="008A1531">
        <w:rPr>
          <w:rFonts w:ascii="Calibri Light" w:eastAsia="Book Antiqua" w:hAnsi="Calibri Light" w:cs="Calibri Light"/>
          <w:b/>
          <w:color w:val="000000"/>
          <w:sz w:val="23"/>
          <w:szCs w:val="23"/>
          <w:shd w:val="clear" w:color="auto" w:fill="FFFFFF"/>
        </w:rPr>
        <w:t>PZO - JĘZYK ANGIELSKI</w:t>
      </w:r>
    </w:p>
    <w:p w:rsidR="001A2A83" w:rsidRPr="008A1531" w:rsidRDefault="008A1531" w:rsidP="008A1531">
      <w:pPr>
        <w:keepNext/>
        <w:spacing w:line="240" w:lineRule="auto"/>
        <w:jc w:val="center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  <w:t xml:space="preserve"> - rok szkolny 202</w:t>
      </w:r>
      <w:r w:rsidR="00CA0ED3"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  <w:t>2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  <w:t>/ 202</w:t>
      </w:r>
      <w:r w:rsidR="00CA0ED3"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  <w:t>3</w:t>
      </w:r>
    </w:p>
    <w:p w:rsidR="008A1531" w:rsidRPr="008A1531" w:rsidRDefault="008A1531" w:rsidP="008A1531">
      <w:pPr>
        <w:keepNext/>
        <w:spacing w:line="240" w:lineRule="auto"/>
        <w:jc w:val="center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Każdy uczeń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oceniany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jest zgodnie z WSO.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Oceny są jawne dla uczniów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i ich rodziców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opiekunów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Uczeń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ma obowiązek posiadać na każdej lekcji języka angielskiego podręcznik, zeszyt przedmiotowy, zeszyt ćwiczeń i przybory do pisania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( w tym kolorowe długopisy, nożyczki i klej)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Uczeń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, który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był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nieobecny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w szkole ma obowiązek uzupełnić braki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w wiedzy, a także 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w zeszycie przedmiotowym i zeszycie ćwiczeń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w terminie do 14 dni od powrotu do szkoły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Uczeń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ma obowiązek systematycznie prowadzić zeszyt przedmiotowy i odrabiać zadania domowe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, by ugruntować, usystematyzować i przećwiczyć omówiony materiał.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O postępach ucz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eń/ uczennica i jego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rodzice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opiekunowie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są informowani 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poprzez dziennik elektroniczny oraz 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na spotkaniach z wychowawcą klasy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oraz podczas konsultacji 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indywidualnych z nauczyciel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em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Pomiar osiągnięć uczniów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odbywa się za pomocą następujących narzędzi: sprawdziany, testy otwarte i testy wielokrotnego wyboru, kartkówki, odpowiedzi ustne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(np. prezentacje) 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, zadania domowe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(np. wypracowania)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, zeszyty ćwiczeń, obserwacja ucznia, przygotowanie do lekcji, aktywność na lekcji, praca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w grupie, inne formy aktywności (np. udział w konkursach, prace projektowe). 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Sprawdziany 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są 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zapowiadane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i zapisywane w dzienniku elektronicznym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z tygodniowym wyprzedzeniem.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Uczeń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uczennica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ma prawo do poprawienia oceny niedostatecznej ze sprawdzianu w ciągu 2 tygodni od momentu oddania poprawionej pracy.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Kartkówki mogą obejmować zakres materiału z trzech ostatnich lekcji.</w:t>
      </w:r>
    </w:p>
    <w:p w:rsidR="001A2A83" w:rsidRPr="008A1531" w:rsidRDefault="00D43727" w:rsidP="008A1531">
      <w:pPr>
        <w:keepNext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Ocenę z pracy pisemnej ustala się uwzględniając zdobyty przez ucznia</w:t>
      </w:r>
      <w:r w:rsidR="00935F1D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/ uczennicę</w:t>
      </w: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procent maksymalnej liczby punktów zgodnie z WSO Szkoły Podstawowej w Zamieniu.</w:t>
      </w:r>
      <w:r w:rsidRPr="008A1531">
        <w:rPr>
          <w:rFonts w:ascii="Calibri Light" w:eastAsia="Book Antiqua" w:hAnsi="Calibri Light" w:cs="Calibri Light"/>
          <w:b/>
          <w:color w:val="000000"/>
          <w:sz w:val="23"/>
          <w:szCs w:val="23"/>
          <w:shd w:val="clear" w:color="auto" w:fill="FFFFFF"/>
        </w:rPr>
        <w:t xml:space="preserve"> </w:t>
      </w:r>
      <w:r w:rsidRPr="008A1531">
        <w:rPr>
          <w:rFonts w:ascii="Calibri Light" w:eastAsia="Book Antiqua" w:hAnsi="Calibri Light" w:cs="Calibri Light"/>
          <w:b/>
          <w:color w:val="000000"/>
          <w:sz w:val="23"/>
          <w:szCs w:val="23"/>
          <w:shd w:val="clear" w:color="auto" w:fill="FFFFFF"/>
        </w:rPr>
        <w:br/>
      </w:r>
    </w:p>
    <w:p w:rsidR="008A1531" w:rsidRDefault="008A1531">
      <w:pPr>
        <w:spacing w:line="360" w:lineRule="auto"/>
        <w:rPr>
          <w:rFonts w:ascii="Calibri Light" w:hAnsi="Calibri Light" w:cs="Calibri Light"/>
          <w:sz w:val="23"/>
          <w:szCs w:val="23"/>
          <w:u w:val="single"/>
        </w:rPr>
      </w:pPr>
    </w:p>
    <w:p w:rsidR="008A1531" w:rsidRDefault="008A1531">
      <w:pPr>
        <w:spacing w:line="360" w:lineRule="auto"/>
        <w:rPr>
          <w:rFonts w:ascii="Calibri Light" w:hAnsi="Calibri Light" w:cs="Calibri Light"/>
          <w:sz w:val="23"/>
          <w:szCs w:val="23"/>
          <w:u w:val="single"/>
        </w:rPr>
      </w:pPr>
    </w:p>
    <w:p w:rsidR="008A1531" w:rsidRDefault="008A1531">
      <w:pPr>
        <w:spacing w:line="360" w:lineRule="auto"/>
        <w:rPr>
          <w:rFonts w:ascii="Calibri Light" w:hAnsi="Calibri Light" w:cs="Calibri Light"/>
          <w:sz w:val="23"/>
          <w:szCs w:val="23"/>
          <w:u w:val="single"/>
        </w:rPr>
      </w:pPr>
    </w:p>
    <w:p w:rsidR="008A1531" w:rsidRDefault="008A1531">
      <w:pPr>
        <w:spacing w:line="360" w:lineRule="auto"/>
        <w:rPr>
          <w:rFonts w:ascii="Calibri Light" w:hAnsi="Calibri Light" w:cs="Calibri Light"/>
          <w:sz w:val="23"/>
          <w:szCs w:val="23"/>
          <w:u w:val="single"/>
        </w:rPr>
      </w:pPr>
    </w:p>
    <w:p w:rsidR="001A2A83" w:rsidRPr="008A1531" w:rsidRDefault="00D43727" w:rsidP="008A1531">
      <w:pPr>
        <w:spacing w:line="360" w:lineRule="auto"/>
        <w:jc w:val="center"/>
        <w:rPr>
          <w:rFonts w:ascii="Calibri Light" w:hAnsi="Calibri Light" w:cs="Calibri Light"/>
          <w:sz w:val="23"/>
          <w:szCs w:val="23"/>
          <w:u w:val="single"/>
        </w:rPr>
      </w:pPr>
      <w:r w:rsidRPr="008A1531">
        <w:rPr>
          <w:rFonts w:ascii="Calibri Light" w:hAnsi="Calibri Light" w:cs="Calibri Light"/>
          <w:sz w:val="23"/>
          <w:szCs w:val="23"/>
          <w:u w:val="single"/>
        </w:rPr>
        <w:t>Procentowa skala oceniania:</w:t>
      </w:r>
    </w:p>
    <w:p w:rsidR="001A2A83" w:rsidRPr="008A1531" w:rsidRDefault="001A2A83" w:rsidP="008A1531">
      <w:pPr>
        <w:spacing w:line="360" w:lineRule="auto"/>
        <w:jc w:val="center"/>
        <w:rPr>
          <w:rFonts w:ascii="Calibri Light" w:hAnsi="Calibri Light" w:cs="Calibri Light"/>
          <w:sz w:val="23"/>
          <w:szCs w:val="23"/>
        </w:rPr>
      </w:pP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30% - 32% - 2-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33% - 46% - 2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47% – 49% - 2+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50% - 52% - 3-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53% - 71% - 3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72% - 74% - 3+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75% - 77% - 4-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78% - 86% - 4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87% - 89% - 4+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90% - 92% - 5-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93% - 96% - 5</w:t>
      </w:r>
    </w:p>
    <w:p w:rsidR="001A2A83" w:rsidRPr="008A1531" w:rsidRDefault="00D43727" w:rsidP="008A1531">
      <w:pPr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hAnsi="Calibri Light" w:cs="Calibri Light"/>
          <w:sz w:val="23"/>
          <w:szCs w:val="23"/>
        </w:rPr>
        <w:t>97% - 99% - 5+</w:t>
      </w:r>
    </w:p>
    <w:p w:rsidR="001A2A83" w:rsidRPr="008A1531" w:rsidRDefault="00D43727" w:rsidP="008A1531">
      <w:pPr>
        <w:keepNext/>
        <w:spacing w:line="276" w:lineRule="auto"/>
        <w:jc w:val="center"/>
        <w:rPr>
          <w:rFonts w:ascii="Calibri Light" w:hAnsi="Calibri Light" w:cs="Calibri Light"/>
          <w:sz w:val="23"/>
          <w:szCs w:val="23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100% - 6</w:t>
      </w:r>
    </w:p>
    <w:p w:rsidR="001A2A83" w:rsidRPr="008A1531" w:rsidRDefault="001A2A83">
      <w:pPr>
        <w:keepNext/>
        <w:spacing w:line="240" w:lineRule="auto"/>
        <w:ind w:left="720"/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</w:pP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Sprawdzone, ocenione i omówione sprawdziany uczniowie otrzymują do wglądu. Prace klasowe uczniów znajdują się w posiadaniu nauczyciela, przechowywane są w szkole. Rodzic ma prawo wglądu do pracy ucznia w obecności nauczyciela na terenie szkoły.</w:t>
      </w:r>
    </w:p>
    <w:p w:rsidR="001A2A83" w:rsidRPr="008A1531" w:rsidRDefault="00D43727">
      <w:pPr>
        <w:keepNext/>
        <w:numPr>
          <w:ilvl w:val="0"/>
          <w:numId w:val="1"/>
        </w:numPr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Ocena śródroczna lub </w:t>
      </w:r>
      <w:r w:rsidR="00CA0ED3"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>końcowo roczna</w:t>
      </w:r>
      <w:bookmarkStart w:id="0" w:name="_GoBack"/>
      <w:bookmarkEnd w:id="0"/>
      <w:r w:rsidRPr="008A1531"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  <w:t xml:space="preserve"> wynika z otrzymanych ocen cząstkowych (nie jest ona jednak średnią arytmetyczną ocen).</w:t>
      </w:r>
    </w:p>
    <w:p w:rsidR="008A1531" w:rsidRPr="008A1531" w:rsidRDefault="008A1531" w:rsidP="008A1531">
      <w:pPr>
        <w:keepNext/>
        <w:spacing w:line="240" w:lineRule="auto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</w:p>
    <w:p w:rsidR="008A1531" w:rsidRPr="008A1531" w:rsidRDefault="008A1531" w:rsidP="008A1531">
      <w:pPr>
        <w:keepNext/>
        <w:spacing w:line="240" w:lineRule="auto"/>
        <w:jc w:val="right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  <w:t>Zasady opracowała:  Sylwia Brannan</w:t>
      </w:r>
    </w:p>
    <w:p w:rsidR="008A1531" w:rsidRPr="008A1531" w:rsidRDefault="008A1531" w:rsidP="008A1531">
      <w:pPr>
        <w:keepNext/>
        <w:spacing w:line="240" w:lineRule="auto"/>
        <w:jc w:val="right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</w:p>
    <w:p w:rsidR="008A1531" w:rsidRPr="008A1531" w:rsidRDefault="008A1531" w:rsidP="008A1531">
      <w:pPr>
        <w:keepNext/>
        <w:spacing w:line="240" w:lineRule="auto"/>
        <w:jc w:val="right"/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</w:pPr>
      <w:r w:rsidRPr="008A1531">
        <w:rPr>
          <w:rFonts w:ascii="Calibri Light" w:eastAsia="Book Antiqua" w:hAnsi="Calibri Light" w:cs="Calibri Light"/>
          <w:color w:val="000000"/>
          <w:sz w:val="23"/>
          <w:szCs w:val="23"/>
          <w:highlight w:val="white"/>
        </w:rPr>
        <w:t>Zapoznałem/ zapoznałam się: ……………………………………………………….</w:t>
      </w:r>
    </w:p>
    <w:p w:rsidR="001A2A83" w:rsidRPr="008A1531" w:rsidRDefault="001A2A83">
      <w:pPr>
        <w:keepNext/>
        <w:spacing w:line="240" w:lineRule="auto"/>
        <w:ind w:left="720"/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</w:pPr>
    </w:p>
    <w:p w:rsidR="001A2A83" w:rsidRPr="008A1531" w:rsidRDefault="001A2A83">
      <w:pPr>
        <w:keepNext/>
        <w:spacing w:line="240" w:lineRule="auto"/>
        <w:ind w:left="720"/>
        <w:rPr>
          <w:rFonts w:ascii="Calibri Light" w:eastAsia="Book Antiqua" w:hAnsi="Calibri Light" w:cs="Calibri Light"/>
          <w:color w:val="000000"/>
          <w:sz w:val="23"/>
          <w:szCs w:val="23"/>
          <w:shd w:val="clear" w:color="auto" w:fill="FFFFFF"/>
        </w:rPr>
      </w:pPr>
    </w:p>
    <w:p w:rsidR="001A2A83" w:rsidRPr="008A1531" w:rsidRDefault="001A2A83">
      <w:pPr>
        <w:keepNext/>
        <w:spacing w:line="240" w:lineRule="auto"/>
        <w:ind w:left="720"/>
        <w:rPr>
          <w:rFonts w:ascii="Calibri Light" w:eastAsia="Book Antiqua" w:hAnsi="Calibri Light" w:cs="Calibri Light"/>
          <w:color w:val="000000"/>
          <w:shd w:val="clear" w:color="auto" w:fill="FFFFFF"/>
        </w:rPr>
      </w:pPr>
    </w:p>
    <w:p w:rsidR="001A2A83" w:rsidRDefault="001A2A83">
      <w:pPr>
        <w:keepNext/>
        <w:spacing w:line="240" w:lineRule="auto"/>
        <w:ind w:left="720"/>
        <w:rPr>
          <w:rFonts w:ascii="Book Antiqua" w:eastAsia="Book Antiqua" w:hAnsi="Book Antiqua" w:cs="Book Antiqua"/>
          <w:b/>
          <w:color w:val="000000"/>
          <w:highlight w:val="white"/>
        </w:rPr>
      </w:pPr>
    </w:p>
    <w:sectPr w:rsidR="001A2A83">
      <w:pgSz w:w="16838" w:h="11906"/>
      <w:pgMar w:top="720" w:right="720" w:bottom="720" w:left="720" w:header="0" w:footer="0" w:gutter="0"/>
      <w:cols w:num="2"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A77"/>
    <w:multiLevelType w:val="multilevel"/>
    <w:tmpl w:val="61F8D51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/>
        <w:b w:val="0"/>
        <w:position w:val="0"/>
        <w:sz w:val="16"/>
        <w:vertAlign w:val="baseline"/>
      </w:rPr>
    </w:lvl>
    <w:lvl w:ilvl="1">
      <w:start w:val="1"/>
      <w:numFmt w:val="bullet"/>
      <w:lvlText w:val="✓"/>
      <w:lvlJc w:val="left"/>
      <w:pPr>
        <w:ind w:left="1534" w:hanging="454"/>
      </w:pPr>
      <w:rPr>
        <w:rFonts w:ascii="Noto Sans Symbols" w:hAnsi="Noto Sans Symbols" w:cs="Noto Sans Symbols" w:hint="default"/>
        <w:color w:val="000080"/>
        <w:position w:val="0"/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abstractNum w:abstractNumId="1" w15:restartNumberingAfterBreak="0">
    <w:nsid w:val="7D322B30"/>
    <w:multiLevelType w:val="multilevel"/>
    <w:tmpl w:val="350ED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3"/>
    <w:rsid w:val="001A2A83"/>
    <w:rsid w:val="008A1531"/>
    <w:rsid w:val="00935F1D"/>
    <w:rsid w:val="00CA0ED3"/>
    <w:rsid w:val="00D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422D"/>
  <w15:docId w15:val="{E21E62E4-905F-4F9C-ACF7-306BD5E7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textAlignment w:val="top"/>
      <w:outlineLvl w:val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ook Antiqua" w:hAnsi="Book Antiqua"/>
      <w:b w:val="0"/>
      <w:position w:val="0"/>
      <w:sz w:val="16"/>
      <w:vertAlign w:val="baseline"/>
    </w:rPr>
  </w:style>
  <w:style w:type="character" w:customStyle="1" w:styleId="ListLabel2">
    <w:name w:val="ListLabel 2"/>
    <w:qFormat/>
    <w:rPr>
      <w:rFonts w:eastAsia="Noto Sans Symbols" w:cs="Noto Sans Symbols"/>
      <w:color w:val="000080"/>
      <w:position w:val="0"/>
      <w:sz w:val="28"/>
      <w:szCs w:val="28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Book Antiqua" w:hAnsi="Book Antiqua"/>
      <w:b w:val="0"/>
      <w:position w:val="0"/>
      <w:sz w:val="16"/>
      <w:vertAlign w:val="baseline"/>
    </w:rPr>
  </w:style>
  <w:style w:type="character" w:customStyle="1" w:styleId="ListLabel11">
    <w:name w:val="ListLabel 11"/>
    <w:qFormat/>
    <w:rPr>
      <w:rFonts w:eastAsia="Noto Sans Symbols" w:cs="Noto Sans Symbols"/>
      <w:color w:val="000080"/>
      <w:position w:val="0"/>
      <w:sz w:val="28"/>
      <w:szCs w:val="28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ST Sylwia Brannan</cp:lastModifiedBy>
  <cp:revision>2</cp:revision>
  <dcterms:created xsi:type="dcterms:W3CDTF">2022-08-31T07:59:00Z</dcterms:created>
  <dcterms:modified xsi:type="dcterms:W3CDTF">2022-08-31T07:59:00Z</dcterms:modified>
  <dc:language>en-GB</dc:language>
</cp:coreProperties>
</file>