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:rsidR="00FD047F" w:rsidRDefault="00FD047F" w:rsidP="00FD047F">
      <w:pPr>
        <w:spacing w:after="0"/>
        <w:rPr>
          <w:rStyle w:val="ui-provider"/>
          <w:rFonts w:cstheme="minorHAnsi"/>
        </w:rPr>
      </w:pPr>
    </w:p>
    <w:p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2504"/>
        <w:gridCol w:w="2344"/>
        <w:gridCol w:w="2343"/>
        <w:gridCol w:w="2343"/>
        <w:gridCol w:w="2343"/>
        <w:gridCol w:w="2343"/>
      </w:tblGrid>
      <w:tr w:rsidR="00F70D26" w:rsidRPr="007B30E8" w:rsidTr="00F70D26">
        <w:trPr>
          <w:trHeight w:val="113"/>
        </w:trPr>
        <w:tc>
          <w:tcPr>
            <w:tcW w:w="5000" w:type="pct"/>
            <w:gridSpan w:val="6"/>
            <w:vAlign w:val="center"/>
          </w:tcPr>
          <w:p w:rsidR="00F70D26" w:rsidRDefault="00F70D26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70D26" w:rsidRDefault="00F70D26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Semestr I</w:t>
            </w:r>
          </w:p>
          <w:p w:rsidR="00F70D26" w:rsidRDefault="00F70D26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- wskazuje zależności pomiędzy zdrowiem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i skutki nieprzestrzegania przez </w:t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jednostkę norm społecznych,</w:t>
            </w:r>
          </w:p>
          <w:p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określa, jakie zachowania prowadzą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proponuje sposoby rozwiązywania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przygotowuje poradnik unikania konfliktów i ich skutecznego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u których może szukać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w jaki 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rodzaje cyberprzemocy oraz podaje metody przeciwdziałania tym zjawiskom,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uprawnienia policji,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na jakich zasadach nieletni odpowiadają za popełnienie wykroczeń i przestępstw, 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organy państwowe przy rozstrzyganiu spraw dotyczących nieletnich,</w:t>
            </w:r>
          </w:p>
          <w:p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wymienia zasady działania samorządu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funkcjonowanie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się 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funkcjonowanie 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wpływu mieszkańców na życie gminy,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redaguje petycję do władz w sprawie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zadania samorządu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przygotowaniu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prezentacji na temat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odszukuje stronę internetową własnego urzędu gminy, starostwa powiatowego, urzędu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marszałkowskiego,</w:t>
            </w:r>
          </w:p>
          <w:p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zawartość Biuletynu Informacji Publicznej urzędu swojego miasta, powiatu lub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70D26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70D26" w:rsidRDefault="00F70D26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70D26" w:rsidRDefault="00F70D26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Semestr II</w:t>
            </w:r>
          </w:p>
          <w:p w:rsidR="00F70D26" w:rsidRPr="00C96A6A" w:rsidRDefault="00F70D26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przedstawia zasady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i miejscach wpisanych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elementy i wartości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Polsce o uznaniu danej społeczności za mniejszość narodową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8B0F94">
        <w:trPr>
          <w:trHeight w:val="694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opracowuje sposoby przeciwdziałania 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formułuje argumenty na poparcie tezy, że walka z brakiem tolerancji jest ważna dla funkcjonowania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społeczeństwa,</w:t>
            </w:r>
          </w:p>
          <w:p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 zasadę suwerenności narodu,</w:t>
            </w:r>
          </w:p>
          <w:p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spraw, które mogą zostać poddane pod referendum lub stać się przedmiotem konsultacji społecznych,</w:t>
            </w:r>
          </w:p>
          <w:p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ejszego ustroju 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GoBack"/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bookmarkEnd w:id="0"/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 są powoływanipremier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dotyczącym przygotowywania reform przez ministrów, przyjmuje rolę lidera grupy i jako 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wyjaśnia, co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nazywamy wymiarem sprawiedliwości,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podstawie tekstu źródłowego przytacza przykłady spraw, którymi zajmują się współczesnesądy,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działania Trybunału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wymienia nazwy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utworzyć partię polityczną,</w:t>
            </w:r>
          </w:p>
          <w:p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określa, jakie działania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na podstawie analizy danych statystycznych z wykresu wskazuje obszar, w którym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postępowania dziennikarzy,</w:t>
            </w:r>
          </w:p>
          <w:p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protestach przed ambasadami różnych krajów, omawia to zjawisko i przedstawia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zespołu rozważającego dwie koncepcje rozwoju Unii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Europejskiej,</w:t>
            </w:r>
          </w:p>
          <w:p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rozważającego dwie koncepcje rozwoju Unii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</w:t>
            </w:r>
            <w:r>
              <w:lastRenderedPageBreak/>
              <w:t xml:space="preserve">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:rsidR="00DE3015" w:rsidRPr="0083557D" w:rsidRDefault="00607B15" w:rsidP="007D2C68">
            <w:r w:rsidRPr="00BC4FB8">
              <w:t>- sporządza notatkę na temat jednej z inicjatyw polskiego rządu zgłoszonych na forum Unii Europejskiej.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przygotowuje plakat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które mogą się zaangażować młodzi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zagrożenia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zespołu mającej na celu 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łczesnych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argumenty.</w:t>
            </w:r>
          </w:p>
        </w:tc>
      </w:tr>
    </w:tbl>
    <w:p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2F6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0D26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30</Pages>
  <Words>8250</Words>
  <Characters>49506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Bibliotekarz</cp:lastModifiedBy>
  <cp:revision>306</cp:revision>
  <dcterms:created xsi:type="dcterms:W3CDTF">2017-08-31T08:52:00Z</dcterms:created>
  <dcterms:modified xsi:type="dcterms:W3CDTF">2024-09-23T08:48:00Z</dcterms:modified>
</cp:coreProperties>
</file>